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</w:t>
        <w:tab/>
      </w:r>
      <w:r w:rsidDel="00000000" w:rsidR="00000000" w:rsidRPr="00000000">
        <w:rPr>
          <w:vertAlign w:val="baseline"/>
          <w:rtl w:val="0"/>
        </w:rPr>
        <w:t xml:space="preserve">     </w:t>
      </w:r>
      <w:r w:rsidDel="00000000" w:rsidR="00000000" w:rsidRPr="00000000">
        <w:rPr>
          <w:b w:val="1"/>
          <w:vertAlign w:val="baseline"/>
          <w:rtl w:val="0"/>
        </w:rPr>
        <w:t xml:space="preserve">British Columbia Archery Association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302895</wp:posOffset>
            </wp:positionH>
            <wp:positionV relativeFrom="paragraph">
              <wp:posOffset>93980</wp:posOffset>
            </wp:positionV>
            <wp:extent cx="952500" cy="8953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15" l="-1715" r="-1715" t="-12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                   Junior Olympian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 xml:space="preserve">   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Nicole D’Entremont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-C</w:t>
      </w:r>
      <w:r w:rsidDel="00000000" w:rsidR="00000000" w:rsidRPr="00000000">
        <w:rPr>
          <w:sz w:val="20"/>
          <w:szCs w:val="20"/>
          <w:rtl w:val="0"/>
        </w:rPr>
        <w:t xml:space="preserve">oordinator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 </w:t>
        <w:tab/>
        <w:t xml:space="preserve">               email: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jop@bcarchery.ca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ind w:left="2160" w:firstLine="720"/>
        <w:rPr>
          <w:b w:val="1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Regionals Form</w:t>
      </w:r>
    </w:p>
    <w:p w:rsidR="00000000" w:rsidDel="00000000" w:rsidP="00000000" w:rsidRDefault="00000000" w:rsidRPr="00000000" w14:paraId="00000007">
      <w:pPr>
        <w:ind w:left="216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Rules:</w:t>
        <w:tab/>
        <w:tab/>
        <w:t xml:space="preserve">The JOP Regionals is open to all JOP members.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The round is a Canadian 300 ( 30 arrows at 18M) Fee: $3.00 per shooter.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Each member competes on the level currently held with first to fifth place ribbons awarded.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Club_______________________________________</w:t>
        <w:tab/>
        <w:t xml:space="preserve">Coordinator_____________________________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2"/>
        <w:gridCol w:w="656"/>
        <w:gridCol w:w="3371"/>
        <w:gridCol w:w="1219"/>
        <w:gridCol w:w="1022"/>
        <w:tblGridChange w:id="0">
          <w:tblGrid>
            <w:gridCol w:w="4582"/>
            <w:gridCol w:w="656"/>
            <w:gridCol w:w="3371"/>
            <w:gridCol w:w="1219"/>
            <w:gridCol w:w="1022"/>
          </w:tblGrid>
        </w:tblGridChange>
      </w:tblGrid>
      <w:tr>
        <w:trPr>
          <w:cantSplit w:val="0"/>
          <w:trHeight w:val="67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M/F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JOP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Target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54W/k5ma9iF1G/it+rKK6948w==">CgMxLjA4AHIhMVBhdUFDTlBaeG4tamllMjNqcjk3eHhBSGliYXlhOGxm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2003-02-15T05:48:00Z</dcterms:created>
  <dc:creator>Ron Ostermeier</dc:creator>
</cp:coreProperties>
</file>